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372" w:rsidRDefault="00AB5372" w:rsidP="009C36C9"/>
    <w:p w:rsidR="009C36C9" w:rsidRDefault="009C36C9" w:rsidP="009C36C9">
      <w:pPr>
        <w:jc w:val="center"/>
        <w:rPr>
          <w:rFonts w:ascii="Calibri" w:hAnsi="Calibri"/>
          <w:color w:val="000000"/>
        </w:rPr>
      </w:pPr>
      <w:r>
        <w:rPr>
          <w:rFonts w:ascii="Bookman Old Style" w:hAnsi="Bookman Old Style"/>
          <w:color w:val="000000"/>
        </w:rPr>
        <w:t>Government of India</w:t>
      </w:r>
    </w:p>
    <w:p w:rsidR="009C36C9" w:rsidRDefault="009C36C9" w:rsidP="009C36C9">
      <w:pPr>
        <w:jc w:val="center"/>
        <w:rPr>
          <w:rFonts w:ascii="Calibri" w:hAnsi="Calibri"/>
          <w:color w:val="000000"/>
        </w:rPr>
      </w:pPr>
      <w:r>
        <w:rPr>
          <w:rFonts w:ascii="Bookman Old Style" w:hAnsi="Bookman Old Style"/>
          <w:color w:val="000000"/>
        </w:rPr>
        <w:t>Ministry of Commerce &amp; Industry</w:t>
      </w:r>
    </w:p>
    <w:p w:rsidR="009C36C9" w:rsidRDefault="009C36C9" w:rsidP="009C36C9">
      <w:pPr>
        <w:jc w:val="center"/>
        <w:rPr>
          <w:rFonts w:ascii="Calibri" w:hAnsi="Calibri"/>
          <w:color w:val="000000"/>
        </w:rPr>
      </w:pPr>
      <w:r>
        <w:rPr>
          <w:rFonts w:ascii="Bookman Old Style" w:hAnsi="Bookman Old Style"/>
          <w:color w:val="000000"/>
        </w:rPr>
        <w:t>Department of Commerce</w:t>
      </w:r>
    </w:p>
    <w:p w:rsidR="009C36C9" w:rsidRDefault="009C36C9" w:rsidP="009C36C9">
      <w:pPr>
        <w:jc w:val="center"/>
        <w:rPr>
          <w:rFonts w:ascii="Calibri" w:hAnsi="Calibri"/>
          <w:color w:val="000000"/>
        </w:rPr>
      </w:pPr>
      <w:r>
        <w:rPr>
          <w:rFonts w:ascii="Bookman Old Style" w:hAnsi="Bookman Old Style"/>
          <w:color w:val="000000"/>
        </w:rPr>
        <w:t>Directorate General of Foreign Trade</w:t>
      </w:r>
    </w:p>
    <w:p w:rsidR="009C36C9" w:rsidRDefault="009C36C9" w:rsidP="009C36C9">
      <w:pPr>
        <w:jc w:val="center"/>
        <w:rPr>
          <w:rFonts w:ascii="Calibri" w:hAnsi="Calibri"/>
          <w:color w:val="000000"/>
        </w:rPr>
      </w:pPr>
      <w:proofErr w:type="spellStart"/>
      <w:r>
        <w:rPr>
          <w:rFonts w:ascii="Bookman Old Style" w:hAnsi="Bookman Old Style"/>
          <w:color w:val="000000"/>
        </w:rPr>
        <w:t>Udyog</w:t>
      </w:r>
      <w:proofErr w:type="spellEnd"/>
      <w:r>
        <w:rPr>
          <w:rFonts w:ascii="Bookman Old Style" w:hAnsi="Bookman Old Style"/>
          <w:color w:val="000000"/>
        </w:rPr>
        <w:t xml:space="preserve"> </w:t>
      </w:r>
      <w:proofErr w:type="spellStart"/>
      <w:r>
        <w:rPr>
          <w:rFonts w:ascii="Bookman Old Style" w:hAnsi="Bookman Old Style"/>
          <w:color w:val="000000"/>
        </w:rPr>
        <w:t>Bhawan</w:t>
      </w:r>
      <w:proofErr w:type="spellEnd"/>
      <w:r>
        <w:rPr>
          <w:rFonts w:ascii="Bookman Old Style" w:hAnsi="Bookman Old Style"/>
          <w:color w:val="000000"/>
        </w:rPr>
        <w:t>, New Delhi-110011.</w:t>
      </w:r>
    </w:p>
    <w:p w:rsidR="009C36C9" w:rsidRDefault="009C36C9" w:rsidP="009C36C9">
      <w:pPr>
        <w:jc w:val="both"/>
        <w:rPr>
          <w:rFonts w:ascii="Calibri" w:hAnsi="Calibri"/>
          <w:color w:val="000000"/>
        </w:rPr>
      </w:pPr>
      <w:r>
        <w:rPr>
          <w:rFonts w:ascii="Bookman Old Style" w:hAnsi="Bookman Old Style"/>
          <w:color w:val="000000"/>
          <w:lang w:val="en-IN"/>
        </w:rPr>
        <w:t> </w:t>
      </w:r>
    </w:p>
    <w:p w:rsidR="009C36C9" w:rsidRDefault="009C36C9" w:rsidP="009C36C9">
      <w:pPr>
        <w:jc w:val="center"/>
        <w:rPr>
          <w:rFonts w:ascii="Calibri" w:hAnsi="Calibri"/>
          <w:color w:val="000000"/>
        </w:rPr>
      </w:pPr>
      <w:bookmarkStart w:id="0" w:name="_GoBack"/>
      <w:r>
        <w:rPr>
          <w:rFonts w:ascii="Bookman Old Style" w:hAnsi="Bookman Old Style"/>
          <w:color w:val="000000"/>
        </w:rPr>
        <w:t>Trade Notice No. 12/2014, dated 8</w:t>
      </w:r>
      <w:r>
        <w:rPr>
          <w:rFonts w:ascii="Bookman Old Style" w:hAnsi="Bookman Old Style"/>
          <w:color w:val="000000"/>
          <w:vertAlign w:val="superscript"/>
        </w:rPr>
        <w:t>th</w:t>
      </w:r>
      <w:r>
        <w:rPr>
          <w:rStyle w:val="apple-converted-space"/>
          <w:rFonts w:ascii="Bookman Old Style" w:hAnsi="Bookman Old Style"/>
          <w:color w:val="000000"/>
        </w:rPr>
        <w:t> </w:t>
      </w:r>
      <w:r>
        <w:rPr>
          <w:rFonts w:ascii="Bookman Old Style" w:hAnsi="Bookman Old Style"/>
          <w:color w:val="000000"/>
        </w:rPr>
        <w:t>January 2015</w:t>
      </w:r>
    </w:p>
    <w:bookmarkEnd w:id="0"/>
    <w:p w:rsidR="009C36C9" w:rsidRDefault="009C36C9" w:rsidP="009C36C9">
      <w:pPr>
        <w:jc w:val="both"/>
        <w:rPr>
          <w:rFonts w:ascii="Calibri" w:hAnsi="Calibri"/>
          <w:color w:val="000000"/>
        </w:rPr>
      </w:pPr>
      <w:r>
        <w:rPr>
          <w:rFonts w:ascii="Bookman Old Style" w:hAnsi="Bookman Old Style"/>
          <w:color w:val="000000"/>
          <w:lang w:val="en-IN"/>
        </w:rPr>
        <w:t> </w:t>
      </w:r>
    </w:p>
    <w:p w:rsidR="009C36C9" w:rsidRDefault="009C36C9" w:rsidP="009C36C9">
      <w:pPr>
        <w:jc w:val="both"/>
        <w:rPr>
          <w:rFonts w:ascii="Calibri" w:hAnsi="Calibri"/>
          <w:color w:val="000000"/>
        </w:rPr>
      </w:pPr>
      <w:r>
        <w:rPr>
          <w:rFonts w:ascii="Bookman Old Style" w:hAnsi="Bookman Old Style"/>
          <w:color w:val="000000"/>
        </w:rPr>
        <w:t>To,</w:t>
      </w:r>
    </w:p>
    <w:p w:rsidR="009C36C9" w:rsidRDefault="009C36C9" w:rsidP="009C36C9">
      <w:pPr>
        <w:jc w:val="both"/>
        <w:rPr>
          <w:rFonts w:ascii="Calibri" w:hAnsi="Calibri"/>
          <w:color w:val="000000"/>
        </w:rPr>
      </w:pPr>
      <w:r>
        <w:rPr>
          <w:rFonts w:ascii="Bookman Old Style" w:hAnsi="Bookman Old Style"/>
          <w:color w:val="000000"/>
          <w:lang w:val="en-IN"/>
        </w:rPr>
        <w:t> </w:t>
      </w:r>
    </w:p>
    <w:p w:rsidR="009C36C9" w:rsidRDefault="009C36C9" w:rsidP="009C36C9">
      <w:pPr>
        <w:ind w:left="360"/>
        <w:jc w:val="both"/>
        <w:rPr>
          <w:rFonts w:ascii="Calibri" w:hAnsi="Calibri"/>
          <w:color w:val="000000"/>
        </w:rPr>
      </w:pPr>
      <w:r>
        <w:rPr>
          <w:rFonts w:ascii="Bookman Old Style" w:hAnsi="Bookman Old Style"/>
          <w:color w:val="000000"/>
        </w:rPr>
        <w:t>Members of Trade</w:t>
      </w:r>
    </w:p>
    <w:p w:rsidR="009C36C9" w:rsidRDefault="009C36C9" w:rsidP="009C36C9">
      <w:pPr>
        <w:ind w:left="360"/>
        <w:jc w:val="both"/>
        <w:rPr>
          <w:rFonts w:ascii="Calibri" w:hAnsi="Calibri"/>
          <w:color w:val="000000"/>
        </w:rPr>
      </w:pPr>
      <w:r>
        <w:rPr>
          <w:rFonts w:ascii="Bookman Old Style" w:hAnsi="Bookman Old Style"/>
          <w:color w:val="000000"/>
        </w:rPr>
        <w:t>All Regional Authorities of DGFT</w:t>
      </w:r>
    </w:p>
    <w:p w:rsidR="009C36C9" w:rsidRDefault="009C36C9" w:rsidP="009C36C9">
      <w:pPr>
        <w:ind w:left="360"/>
        <w:jc w:val="both"/>
        <w:rPr>
          <w:rFonts w:ascii="Calibri" w:hAnsi="Calibri"/>
          <w:color w:val="000000"/>
        </w:rPr>
      </w:pPr>
      <w:r>
        <w:rPr>
          <w:rFonts w:ascii="Bookman Old Style" w:hAnsi="Bookman Old Style"/>
          <w:color w:val="000000"/>
        </w:rPr>
        <w:t>All Custom Authorities</w:t>
      </w:r>
    </w:p>
    <w:p w:rsidR="009C36C9" w:rsidRDefault="009C36C9" w:rsidP="009C36C9">
      <w:pPr>
        <w:jc w:val="both"/>
        <w:rPr>
          <w:rFonts w:ascii="Calibri" w:hAnsi="Calibri"/>
          <w:color w:val="000000"/>
        </w:rPr>
      </w:pPr>
      <w:r>
        <w:rPr>
          <w:rFonts w:ascii="Bookman Old Style" w:hAnsi="Bookman Old Style"/>
          <w:color w:val="000000"/>
          <w:lang w:val="en-IN"/>
        </w:rPr>
        <w:t> </w:t>
      </w:r>
    </w:p>
    <w:p w:rsidR="009C36C9" w:rsidRDefault="009C36C9" w:rsidP="009C36C9">
      <w:pPr>
        <w:jc w:val="both"/>
        <w:rPr>
          <w:rFonts w:ascii="Calibri" w:hAnsi="Calibri"/>
          <w:color w:val="000000"/>
        </w:rPr>
      </w:pPr>
      <w:r>
        <w:rPr>
          <w:rFonts w:ascii="Bookman Old Style" w:hAnsi="Bookman Old Style"/>
          <w:color w:val="000000"/>
        </w:rPr>
        <w:t>Subject:      Allocation of quantity of Rough Marble and Travertine Blocks for import for Financial Year 2014-15.</w:t>
      </w:r>
    </w:p>
    <w:p w:rsidR="009C36C9" w:rsidRDefault="009C36C9" w:rsidP="009C36C9">
      <w:pPr>
        <w:jc w:val="both"/>
        <w:rPr>
          <w:rFonts w:ascii="Calibri" w:hAnsi="Calibri"/>
          <w:color w:val="000000"/>
        </w:rPr>
      </w:pPr>
      <w:r>
        <w:rPr>
          <w:rFonts w:ascii="Bookman Old Style" w:hAnsi="Bookman Old Style"/>
          <w:color w:val="000000"/>
          <w:lang w:val="en-IN"/>
        </w:rPr>
        <w:t> </w:t>
      </w:r>
    </w:p>
    <w:p w:rsidR="009C36C9" w:rsidRDefault="009C36C9" w:rsidP="009C36C9">
      <w:pPr>
        <w:ind w:firstLine="720"/>
        <w:jc w:val="both"/>
        <w:rPr>
          <w:rFonts w:ascii="Calibri" w:hAnsi="Calibri"/>
          <w:color w:val="000000"/>
        </w:rPr>
      </w:pPr>
      <w:r>
        <w:rPr>
          <w:rFonts w:ascii="Bookman Old Style" w:hAnsi="Bookman Old Style"/>
          <w:color w:val="000000"/>
        </w:rPr>
        <w:t>In terms of Notification No. 99(RE-2013)/2009-2014 dated 20.11.2014, the allocation of 8 lakh MTs of Rough Marble and Travertine Blocks for import to 472 applicants</w:t>
      </w:r>
      <w:r>
        <w:rPr>
          <w:rStyle w:val="apple-converted-space"/>
          <w:rFonts w:ascii="Bookman Old Style" w:hAnsi="Bookman Old Style"/>
          <w:color w:val="000000"/>
        </w:rPr>
        <w:t> </w:t>
      </w:r>
      <w:r>
        <w:rPr>
          <w:rFonts w:ascii="Bookman Old Style" w:hAnsi="Bookman Old Style"/>
          <w:color w:val="000000"/>
          <w:lang w:val="en-IN"/>
        </w:rPr>
        <w:t>is attached as Annexure to this Trade Notice.</w:t>
      </w:r>
    </w:p>
    <w:p w:rsidR="009C36C9" w:rsidRDefault="009C36C9" w:rsidP="009C36C9">
      <w:pPr>
        <w:jc w:val="both"/>
        <w:rPr>
          <w:rFonts w:ascii="Calibri" w:hAnsi="Calibri"/>
          <w:color w:val="000000"/>
        </w:rPr>
      </w:pPr>
      <w:r>
        <w:rPr>
          <w:rFonts w:ascii="Bookman Old Style" w:hAnsi="Bookman Old Style"/>
          <w:color w:val="000000"/>
          <w:lang w:val="en-IN"/>
        </w:rPr>
        <w:t> </w:t>
      </w:r>
    </w:p>
    <w:p w:rsidR="009C36C9" w:rsidRDefault="009C36C9" w:rsidP="009C36C9">
      <w:pPr>
        <w:jc w:val="both"/>
        <w:rPr>
          <w:rFonts w:ascii="Calibri" w:hAnsi="Calibri"/>
          <w:color w:val="000000"/>
        </w:rPr>
      </w:pPr>
      <w:r>
        <w:rPr>
          <w:rFonts w:ascii="Bookman Old Style" w:hAnsi="Bookman Old Style"/>
          <w:color w:val="000000"/>
        </w:rPr>
        <w:t xml:space="preserve">2.         Issue of import </w:t>
      </w:r>
      <w:proofErr w:type="spellStart"/>
      <w:r>
        <w:rPr>
          <w:rFonts w:ascii="Bookman Old Style" w:hAnsi="Bookman Old Style"/>
          <w:color w:val="000000"/>
        </w:rPr>
        <w:t>authorisation</w:t>
      </w:r>
      <w:proofErr w:type="spellEnd"/>
      <w:r>
        <w:rPr>
          <w:rFonts w:ascii="Bookman Old Style" w:hAnsi="Bookman Old Style"/>
          <w:color w:val="000000"/>
        </w:rPr>
        <w:t xml:space="preserve"> by Regional Authorities of DGFT would commence from 9</w:t>
      </w:r>
      <w:r>
        <w:rPr>
          <w:rFonts w:ascii="Bookman Old Style" w:hAnsi="Bookman Old Style"/>
          <w:color w:val="000000"/>
          <w:vertAlign w:val="superscript"/>
        </w:rPr>
        <w:t>th</w:t>
      </w:r>
      <w:r>
        <w:rPr>
          <w:rStyle w:val="apple-converted-space"/>
          <w:rFonts w:ascii="Bookman Old Style" w:hAnsi="Bookman Old Style"/>
          <w:color w:val="000000"/>
        </w:rPr>
        <w:t> </w:t>
      </w:r>
      <w:r>
        <w:rPr>
          <w:rFonts w:ascii="Bookman Old Style" w:hAnsi="Bookman Old Style"/>
          <w:color w:val="000000"/>
        </w:rPr>
        <w:t>January 2015 and end on 15</w:t>
      </w:r>
      <w:r>
        <w:rPr>
          <w:rFonts w:ascii="Bookman Old Style" w:hAnsi="Bookman Old Style"/>
          <w:color w:val="000000"/>
          <w:vertAlign w:val="superscript"/>
        </w:rPr>
        <w:t>th</w:t>
      </w:r>
      <w:r>
        <w:rPr>
          <w:rStyle w:val="apple-converted-space"/>
          <w:rFonts w:ascii="Bookman Old Style" w:hAnsi="Bookman Old Style"/>
          <w:color w:val="000000"/>
        </w:rPr>
        <w:t> </w:t>
      </w:r>
      <w:r>
        <w:rPr>
          <w:rFonts w:ascii="Bookman Old Style" w:hAnsi="Bookman Old Style"/>
          <w:color w:val="000000"/>
        </w:rPr>
        <w:t xml:space="preserve">January 2015. In case, any applicant/firm is found to have submitted false or erroneous information or have made any </w:t>
      </w:r>
      <w:proofErr w:type="spellStart"/>
      <w:r>
        <w:rPr>
          <w:rFonts w:ascii="Bookman Old Style" w:hAnsi="Bookman Old Style"/>
          <w:color w:val="000000"/>
        </w:rPr>
        <w:t>mis</w:t>
      </w:r>
      <w:proofErr w:type="spellEnd"/>
      <w:r>
        <w:rPr>
          <w:rFonts w:ascii="Bookman Old Style" w:hAnsi="Bookman Old Style"/>
          <w:color w:val="000000"/>
        </w:rPr>
        <w:t>-declaration / misrepresentation, such applicant/firm, (a) shall forfeit the allocation made in this Trade Notice, (b) shall be debarred from allocation of Rough Marble and Travertine Blocks in future and (c) shall be liable for penal action under the provisions of Foreign Trade (D&amp;R) Act, 1992, as amended.</w:t>
      </w:r>
    </w:p>
    <w:p w:rsidR="009C36C9" w:rsidRDefault="009C36C9" w:rsidP="009C36C9">
      <w:pPr>
        <w:jc w:val="both"/>
        <w:rPr>
          <w:rFonts w:ascii="Calibri" w:hAnsi="Calibri"/>
          <w:color w:val="000000"/>
        </w:rPr>
      </w:pPr>
      <w:r>
        <w:rPr>
          <w:rFonts w:ascii="Bookman Old Style" w:hAnsi="Bookman Old Style"/>
          <w:color w:val="000000"/>
          <w:lang w:val="en-IN"/>
        </w:rPr>
        <w:t> </w:t>
      </w:r>
    </w:p>
    <w:p w:rsidR="009C36C9" w:rsidRDefault="009C36C9" w:rsidP="009C36C9">
      <w:pPr>
        <w:jc w:val="both"/>
        <w:rPr>
          <w:rFonts w:ascii="Calibri" w:hAnsi="Calibri"/>
          <w:color w:val="000000"/>
        </w:rPr>
      </w:pPr>
      <w:r>
        <w:rPr>
          <w:rFonts w:ascii="Bookman Old Style" w:hAnsi="Bookman Old Style"/>
          <w:color w:val="000000"/>
        </w:rPr>
        <w:t xml:space="preserve">3.         </w:t>
      </w:r>
      <w:proofErr w:type="spellStart"/>
      <w:r>
        <w:rPr>
          <w:rFonts w:ascii="Bookman Old Style" w:hAnsi="Bookman Old Style"/>
          <w:color w:val="000000"/>
        </w:rPr>
        <w:t>Authorisation</w:t>
      </w:r>
      <w:proofErr w:type="spellEnd"/>
      <w:r>
        <w:rPr>
          <w:rFonts w:ascii="Bookman Old Style" w:hAnsi="Bookman Old Style"/>
          <w:color w:val="000000"/>
        </w:rPr>
        <w:t xml:space="preserve"> holders shall file monthly returns regarding imports made by them, to the concerned Regional Authority of DGFT by the 15</w:t>
      </w:r>
      <w:r>
        <w:rPr>
          <w:rFonts w:ascii="Bookman Old Style" w:hAnsi="Bookman Old Style"/>
          <w:color w:val="000000"/>
          <w:vertAlign w:val="superscript"/>
        </w:rPr>
        <w:t>th</w:t>
      </w:r>
      <w:r>
        <w:rPr>
          <w:rStyle w:val="apple-converted-space"/>
          <w:rFonts w:ascii="Bookman Old Style" w:hAnsi="Bookman Old Style"/>
          <w:color w:val="000000"/>
        </w:rPr>
        <w:t> </w:t>
      </w:r>
      <w:r>
        <w:rPr>
          <w:rFonts w:ascii="Bookman Old Style" w:hAnsi="Bookman Old Style"/>
          <w:color w:val="000000"/>
        </w:rPr>
        <w:t>of each succeeding month in which license is obtained (for example, if a license is obtained on 9</w:t>
      </w:r>
      <w:r>
        <w:rPr>
          <w:rFonts w:ascii="Bookman Old Style" w:hAnsi="Bookman Old Style"/>
          <w:color w:val="000000"/>
          <w:vertAlign w:val="superscript"/>
        </w:rPr>
        <w:t>th</w:t>
      </w:r>
      <w:r>
        <w:rPr>
          <w:rStyle w:val="apple-converted-space"/>
          <w:rFonts w:ascii="Bookman Old Style" w:hAnsi="Bookman Old Style"/>
          <w:color w:val="000000"/>
        </w:rPr>
        <w:t> </w:t>
      </w:r>
      <w:r>
        <w:rPr>
          <w:rFonts w:ascii="Bookman Old Style" w:hAnsi="Bookman Old Style"/>
          <w:color w:val="000000"/>
        </w:rPr>
        <w:t xml:space="preserve">January, the </w:t>
      </w:r>
      <w:proofErr w:type="spellStart"/>
      <w:r>
        <w:rPr>
          <w:rFonts w:ascii="Bookman Old Style" w:hAnsi="Bookman Old Style"/>
          <w:color w:val="000000"/>
        </w:rPr>
        <w:t>authorisation</w:t>
      </w:r>
      <w:proofErr w:type="spellEnd"/>
      <w:r>
        <w:rPr>
          <w:rFonts w:ascii="Bookman Old Style" w:hAnsi="Bookman Old Style"/>
          <w:color w:val="000000"/>
        </w:rPr>
        <w:t xml:space="preserve"> holder will file monthly return for imports made in January by 15</w:t>
      </w:r>
      <w:r>
        <w:rPr>
          <w:rFonts w:ascii="Bookman Old Style" w:hAnsi="Bookman Old Style"/>
          <w:color w:val="000000"/>
          <w:vertAlign w:val="superscript"/>
        </w:rPr>
        <w:t>th</w:t>
      </w:r>
      <w:r>
        <w:rPr>
          <w:rStyle w:val="apple-converted-space"/>
          <w:rFonts w:ascii="Bookman Old Style" w:hAnsi="Bookman Old Style"/>
          <w:color w:val="000000"/>
        </w:rPr>
        <w:t> </w:t>
      </w:r>
      <w:r>
        <w:rPr>
          <w:rFonts w:ascii="Bookman Old Style" w:hAnsi="Bookman Old Style"/>
          <w:color w:val="000000"/>
        </w:rPr>
        <w:t>of February) and for each month thereafter by the 15</w:t>
      </w:r>
      <w:r>
        <w:rPr>
          <w:rFonts w:ascii="Bookman Old Style" w:hAnsi="Bookman Old Style"/>
          <w:color w:val="000000"/>
          <w:vertAlign w:val="superscript"/>
        </w:rPr>
        <w:t>th</w:t>
      </w:r>
      <w:r>
        <w:rPr>
          <w:rStyle w:val="apple-converted-space"/>
          <w:rFonts w:ascii="Bookman Old Style" w:hAnsi="Bookman Old Style"/>
          <w:color w:val="000000"/>
          <w:vertAlign w:val="superscript"/>
        </w:rPr>
        <w:t> </w:t>
      </w:r>
      <w:r>
        <w:rPr>
          <w:rFonts w:ascii="Bookman Old Style" w:hAnsi="Bookman Old Style"/>
          <w:color w:val="000000"/>
        </w:rPr>
        <w:t>day. This is a mandatory requirement as per para 3(C</w:t>
      </w:r>
      <w:proofErr w:type="gramStart"/>
      <w:r>
        <w:rPr>
          <w:rFonts w:ascii="Bookman Old Style" w:hAnsi="Bookman Old Style"/>
          <w:color w:val="000000"/>
        </w:rPr>
        <w:t>)(</w:t>
      </w:r>
      <w:proofErr w:type="gramEnd"/>
      <w:r>
        <w:rPr>
          <w:rFonts w:ascii="Bookman Old Style" w:hAnsi="Bookman Old Style"/>
          <w:color w:val="000000"/>
        </w:rPr>
        <w:t>V) of the said notification no. 99 dated 20.11.2014.</w:t>
      </w:r>
    </w:p>
    <w:p w:rsidR="009C36C9" w:rsidRDefault="009C36C9" w:rsidP="009C36C9">
      <w:pPr>
        <w:jc w:val="both"/>
        <w:rPr>
          <w:rFonts w:ascii="Calibri" w:hAnsi="Calibri"/>
          <w:color w:val="000000"/>
        </w:rPr>
      </w:pPr>
      <w:r>
        <w:rPr>
          <w:rFonts w:ascii="Bookman Old Style" w:hAnsi="Bookman Old Style"/>
          <w:color w:val="000000"/>
          <w:lang w:val="en-IN"/>
        </w:rPr>
        <w:lastRenderedPageBreak/>
        <w:t> </w:t>
      </w:r>
    </w:p>
    <w:p w:rsidR="009C36C9" w:rsidRDefault="009C36C9" w:rsidP="009C36C9">
      <w:pPr>
        <w:ind w:firstLine="720"/>
        <w:jc w:val="both"/>
        <w:rPr>
          <w:rFonts w:ascii="Calibri" w:hAnsi="Calibri"/>
          <w:color w:val="000000"/>
        </w:rPr>
      </w:pPr>
      <w:hyperlink r:id="rId4" w:history="1">
        <w:r>
          <w:rPr>
            <w:rStyle w:val="Hyperlink"/>
            <w:rFonts w:ascii="Bookman Old Style" w:hAnsi="Bookman Old Style"/>
            <w:color w:val="auto"/>
          </w:rPr>
          <w:t>Annexure:</w:t>
        </w:r>
      </w:hyperlink>
      <w:r>
        <w:rPr>
          <w:rStyle w:val="apple-converted-space"/>
          <w:rFonts w:ascii="Bookman Old Style" w:hAnsi="Bookman Old Style"/>
          <w:color w:val="000000"/>
        </w:rPr>
        <w:t> </w:t>
      </w:r>
      <w:r>
        <w:rPr>
          <w:rFonts w:ascii="Bookman Old Style" w:hAnsi="Bookman Old Style"/>
          <w:color w:val="000000"/>
        </w:rPr>
        <w:t>List of 472 applicants with quantity allocated and file number of the Regional Authority (9 Pages).</w:t>
      </w:r>
    </w:p>
    <w:p w:rsidR="009C36C9" w:rsidRDefault="009C36C9" w:rsidP="009C36C9">
      <w:pPr>
        <w:jc w:val="both"/>
        <w:rPr>
          <w:rFonts w:ascii="Calibri" w:hAnsi="Calibri"/>
          <w:color w:val="000000"/>
        </w:rPr>
      </w:pPr>
      <w:r>
        <w:rPr>
          <w:rFonts w:ascii="Bookman Old Style" w:hAnsi="Bookman Old Style"/>
          <w:color w:val="000000"/>
          <w:lang w:val="en-IN"/>
        </w:rPr>
        <w:t> </w:t>
      </w:r>
    </w:p>
    <w:p w:rsidR="009C36C9" w:rsidRDefault="009C36C9" w:rsidP="009C36C9">
      <w:pPr>
        <w:jc w:val="both"/>
        <w:rPr>
          <w:rFonts w:ascii="Calibri" w:hAnsi="Calibri"/>
          <w:color w:val="000000"/>
        </w:rPr>
      </w:pPr>
      <w:r>
        <w:rPr>
          <w:rFonts w:ascii="Bookman Old Style" w:hAnsi="Bookman Old Style"/>
          <w:color w:val="000000"/>
          <w:lang w:val="en-IN"/>
        </w:rPr>
        <w:t> </w:t>
      </w:r>
    </w:p>
    <w:p w:rsidR="009C36C9" w:rsidRDefault="009C36C9" w:rsidP="009C36C9">
      <w:pPr>
        <w:jc w:val="both"/>
        <w:rPr>
          <w:rFonts w:ascii="Calibri" w:hAnsi="Calibri"/>
          <w:color w:val="000000"/>
        </w:rPr>
      </w:pPr>
      <w:r>
        <w:rPr>
          <w:rFonts w:ascii="Bookman Old Style" w:hAnsi="Bookman Old Style"/>
          <w:color w:val="000000"/>
          <w:lang w:val="en-IN"/>
        </w:rPr>
        <w:t> </w:t>
      </w:r>
    </w:p>
    <w:p w:rsidR="009C36C9" w:rsidRDefault="009C36C9" w:rsidP="009C36C9">
      <w:pPr>
        <w:jc w:val="right"/>
        <w:rPr>
          <w:rFonts w:ascii="Calibri" w:hAnsi="Calibri"/>
          <w:color w:val="000000"/>
        </w:rPr>
      </w:pPr>
      <w:r>
        <w:rPr>
          <w:rFonts w:ascii="Bookman Old Style" w:hAnsi="Bookman Old Style"/>
          <w:color w:val="000000"/>
        </w:rPr>
        <w:t>(Rajesh Malhotra)</w:t>
      </w:r>
    </w:p>
    <w:p w:rsidR="009C36C9" w:rsidRDefault="009C36C9" w:rsidP="009C36C9">
      <w:pPr>
        <w:jc w:val="right"/>
        <w:rPr>
          <w:rFonts w:ascii="Calibri" w:hAnsi="Calibri"/>
          <w:color w:val="000000"/>
        </w:rPr>
      </w:pPr>
      <w:r>
        <w:rPr>
          <w:rFonts w:ascii="Bookman Old Style" w:hAnsi="Bookman Old Style"/>
          <w:color w:val="000000"/>
        </w:rPr>
        <w:t>Dy. Director General of Foreign Trade</w:t>
      </w:r>
    </w:p>
    <w:p w:rsidR="009C36C9" w:rsidRDefault="009C36C9" w:rsidP="009C36C9">
      <w:pPr>
        <w:jc w:val="right"/>
        <w:rPr>
          <w:rFonts w:ascii="Calibri" w:hAnsi="Calibri"/>
          <w:color w:val="000000"/>
        </w:rPr>
      </w:pPr>
      <w:r>
        <w:rPr>
          <w:rFonts w:ascii="Bookman Old Style" w:hAnsi="Bookman Old Style"/>
          <w:color w:val="000000"/>
        </w:rPr>
        <w:t>For Director General of Foreign Trade</w:t>
      </w:r>
    </w:p>
    <w:p w:rsidR="009C36C9" w:rsidRDefault="009C36C9" w:rsidP="009C36C9">
      <w:pPr>
        <w:jc w:val="right"/>
        <w:rPr>
          <w:rFonts w:ascii="Calibri" w:hAnsi="Calibri"/>
          <w:color w:val="000000"/>
        </w:rPr>
      </w:pPr>
      <w:r>
        <w:rPr>
          <w:rFonts w:ascii="Bookman Old Style" w:hAnsi="Bookman Old Style"/>
          <w:color w:val="000000"/>
        </w:rPr>
        <w:t>E-mail:    malhotra.r@nic.in</w:t>
      </w:r>
    </w:p>
    <w:p w:rsidR="009C36C9" w:rsidRDefault="009C36C9" w:rsidP="009C36C9">
      <w:pPr>
        <w:jc w:val="both"/>
        <w:rPr>
          <w:rFonts w:ascii="Calibri" w:hAnsi="Calibri"/>
          <w:color w:val="000000"/>
        </w:rPr>
      </w:pPr>
      <w:r>
        <w:rPr>
          <w:rFonts w:ascii="Bookman Old Style" w:hAnsi="Bookman Old Style"/>
          <w:color w:val="000000"/>
        </w:rPr>
        <w:t> </w:t>
      </w:r>
    </w:p>
    <w:p w:rsidR="009C36C9" w:rsidRDefault="009C36C9" w:rsidP="009C36C9">
      <w:pPr>
        <w:jc w:val="both"/>
        <w:rPr>
          <w:rFonts w:ascii="Calibri" w:hAnsi="Calibri"/>
          <w:color w:val="000000"/>
        </w:rPr>
      </w:pPr>
      <w:r>
        <w:rPr>
          <w:rFonts w:ascii="Bookman Old Style" w:hAnsi="Bookman Old Style"/>
          <w:color w:val="000000"/>
          <w:lang w:val="en-IN"/>
        </w:rPr>
        <w:t> </w:t>
      </w:r>
    </w:p>
    <w:p w:rsidR="009C36C9" w:rsidRDefault="009C36C9" w:rsidP="009C36C9">
      <w:pPr>
        <w:jc w:val="center"/>
        <w:rPr>
          <w:rFonts w:ascii="Calibri" w:hAnsi="Calibri"/>
          <w:color w:val="000000"/>
        </w:rPr>
      </w:pPr>
      <w:r>
        <w:rPr>
          <w:rFonts w:ascii="Bookman Old Style" w:hAnsi="Bookman Old Style"/>
          <w:color w:val="000000"/>
          <w:u w:val="single"/>
        </w:rPr>
        <w:t>[File No. 01/53/162/</w:t>
      </w:r>
      <w:proofErr w:type="spellStart"/>
      <w:r>
        <w:rPr>
          <w:rFonts w:ascii="Bookman Old Style" w:hAnsi="Bookman Old Style"/>
          <w:color w:val="000000"/>
          <w:u w:val="single"/>
        </w:rPr>
        <w:t>Misc</w:t>
      </w:r>
      <w:proofErr w:type="spellEnd"/>
      <w:r>
        <w:rPr>
          <w:rFonts w:ascii="Bookman Old Style" w:hAnsi="Bookman Old Style"/>
          <w:color w:val="000000"/>
          <w:u w:val="single"/>
        </w:rPr>
        <w:t>/AM15/Marble-26/IC]</w:t>
      </w:r>
    </w:p>
    <w:p w:rsidR="009C36C9" w:rsidRDefault="009C36C9" w:rsidP="009C36C9">
      <w:pPr>
        <w:jc w:val="both"/>
        <w:rPr>
          <w:rFonts w:ascii="Calibri" w:hAnsi="Calibri"/>
          <w:color w:val="000000"/>
        </w:rPr>
      </w:pPr>
      <w:r>
        <w:rPr>
          <w:rFonts w:ascii="Bookman Old Style" w:hAnsi="Bookman Old Style"/>
          <w:color w:val="000000"/>
          <w:lang w:val="en-IN"/>
        </w:rPr>
        <w:t> </w:t>
      </w:r>
    </w:p>
    <w:p w:rsidR="009C36C9" w:rsidRPr="009C36C9" w:rsidRDefault="009C36C9" w:rsidP="009C36C9"/>
    <w:sectPr w:rsidR="009C36C9" w:rsidRPr="009C36C9" w:rsidSect="00AB5372">
      <w:pgSz w:w="12240" w:h="15840"/>
      <w:pgMar w:top="1440" w:right="81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72"/>
    <w:rsid w:val="00036E2B"/>
    <w:rsid w:val="000E4BD8"/>
    <w:rsid w:val="00533F4A"/>
    <w:rsid w:val="0074799A"/>
    <w:rsid w:val="007830C6"/>
    <w:rsid w:val="00822934"/>
    <w:rsid w:val="00873A8F"/>
    <w:rsid w:val="009C36C9"/>
    <w:rsid w:val="00AB5372"/>
    <w:rsid w:val="00AB62D3"/>
    <w:rsid w:val="00B60895"/>
    <w:rsid w:val="00B621D7"/>
    <w:rsid w:val="00B72065"/>
    <w:rsid w:val="00D57505"/>
    <w:rsid w:val="00E913B7"/>
    <w:rsid w:val="00FE4D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602B-7778-424F-A573-5B2AEE0B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5372"/>
  </w:style>
  <w:style w:type="character" w:styleId="Hyperlink">
    <w:name w:val="Hyperlink"/>
    <w:basedOn w:val="DefaultParagraphFont"/>
    <w:uiPriority w:val="99"/>
    <w:semiHidden/>
    <w:unhideWhenUsed/>
    <w:rsid w:val="00AB5372"/>
    <w:rPr>
      <w:color w:val="0000FF"/>
      <w:u w:val="single"/>
    </w:rPr>
  </w:style>
  <w:style w:type="paragraph" w:styleId="NormalWeb">
    <w:name w:val="Normal (Web)"/>
    <w:basedOn w:val="Normal"/>
    <w:uiPriority w:val="99"/>
    <w:semiHidden/>
    <w:unhideWhenUsed/>
    <w:rsid w:val="00B6089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pelle">
    <w:name w:val="spelle"/>
    <w:basedOn w:val="DefaultParagraphFont"/>
    <w:rsid w:val="00B60895"/>
  </w:style>
  <w:style w:type="character" w:customStyle="1" w:styleId="grame">
    <w:name w:val="grame"/>
    <w:basedOn w:val="DefaultParagraphFont"/>
    <w:rsid w:val="00FE4DF1"/>
  </w:style>
  <w:style w:type="paragraph" w:customStyle="1" w:styleId="default">
    <w:name w:val="default"/>
    <w:basedOn w:val="Normal"/>
    <w:rsid w:val="00FE4DF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FollowedHyperlink">
    <w:name w:val="FollowedHyperlink"/>
    <w:basedOn w:val="DefaultParagraphFont"/>
    <w:uiPriority w:val="99"/>
    <w:semiHidden/>
    <w:unhideWhenUsed/>
    <w:rsid w:val="00036E2B"/>
    <w:rPr>
      <w:color w:val="800080"/>
      <w:u w:val="single"/>
    </w:rPr>
  </w:style>
  <w:style w:type="character" w:customStyle="1" w:styleId="shorttext">
    <w:name w:val="shorttext"/>
    <w:basedOn w:val="DefaultParagraphFont"/>
    <w:rsid w:val="00D57505"/>
  </w:style>
  <w:style w:type="character" w:customStyle="1" w:styleId="hps">
    <w:name w:val="hps"/>
    <w:basedOn w:val="DefaultParagraphFont"/>
    <w:rsid w:val="00D57505"/>
  </w:style>
  <w:style w:type="character" w:styleId="Strong">
    <w:name w:val="Strong"/>
    <w:basedOn w:val="DefaultParagraphFont"/>
    <w:uiPriority w:val="22"/>
    <w:qFormat/>
    <w:rsid w:val="00D57505"/>
    <w:rPr>
      <w:b/>
      <w:bCs/>
    </w:rPr>
  </w:style>
  <w:style w:type="character" w:customStyle="1" w:styleId="shorttext0">
    <w:name w:val="short_text"/>
    <w:basedOn w:val="DefaultParagraphFont"/>
    <w:rsid w:val="00D57505"/>
  </w:style>
  <w:style w:type="paragraph" w:styleId="NoSpacing">
    <w:name w:val="No Spacing"/>
    <w:basedOn w:val="Normal"/>
    <w:uiPriority w:val="1"/>
    <w:qFormat/>
    <w:rsid w:val="00B621D7"/>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6003">
      <w:bodyDiv w:val="1"/>
      <w:marLeft w:val="0"/>
      <w:marRight w:val="0"/>
      <w:marTop w:val="0"/>
      <w:marBottom w:val="0"/>
      <w:divBdr>
        <w:top w:val="none" w:sz="0" w:space="0" w:color="auto"/>
        <w:left w:val="none" w:sz="0" w:space="0" w:color="auto"/>
        <w:bottom w:val="none" w:sz="0" w:space="0" w:color="auto"/>
        <w:right w:val="none" w:sz="0" w:space="0" w:color="auto"/>
      </w:divBdr>
    </w:div>
    <w:div w:id="158542793">
      <w:bodyDiv w:val="1"/>
      <w:marLeft w:val="0"/>
      <w:marRight w:val="0"/>
      <w:marTop w:val="0"/>
      <w:marBottom w:val="0"/>
      <w:divBdr>
        <w:top w:val="none" w:sz="0" w:space="0" w:color="auto"/>
        <w:left w:val="none" w:sz="0" w:space="0" w:color="auto"/>
        <w:bottom w:val="none" w:sz="0" w:space="0" w:color="auto"/>
        <w:right w:val="none" w:sz="0" w:space="0" w:color="auto"/>
      </w:divBdr>
      <w:divsChild>
        <w:div w:id="1493596003">
          <w:marLeft w:val="0"/>
          <w:marRight w:val="0"/>
          <w:marTop w:val="0"/>
          <w:marBottom w:val="0"/>
          <w:divBdr>
            <w:top w:val="none" w:sz="0" w:space="0" w:color="auto"/>
            <w:left w:val="none" w:sz="0" w:space="0" w:color="auto"/>
            <w:bottom w:val="none" w:sz="0" w:space="0" w:color="auto"/>
            <w:right w:val="none" w:sz="0" w:space="0" w:color="auto"/>
          </w:divBdr>
          <w:divsChild>
            <w:div w:id="100296880">
              <w:marLeft w:val="0"/>
              <w:marRight w:val="0"/>
              <w:marTop w:val="0"/>
              <w:marBottom w:val="0"/>
              <w:divBdr>
                <w:top w:val="none" w:sz="0" w:space="0" w:color="auto"/>
                <w:left w:val="none" w:sz="0" w:space="0" w:color="auto"/>
                <w:bottom w:val="none" w:sz="0" w:space="0" w:color="auto"/>
                <w:right w:val="none" w:sz="0" w:space="0" w:color="auto"/>
              </w:divBdr>
            </w:div>
          </w:divsChild>
        </w:div>
        <w:div w:id="574357972">
          <w:marLeft w:val="0"/>
          <w:marRight w:val="0"/>
          <w:marTop w:val="0"/>
          <w:marBottom w:val="0"/>
          <w:divBdr>
            <w:top w:val="none" w:sz="0" w:space="0" w:color="auto"/>
            <w:left w:val="none" w:sz="0" w:space="0" w:color="auto"/>
            <w:bottom w:val="none" w:sz="0" w:space="0" w:color="auto"/>
            <w:right w:val="none" w:sz="0" w:space="0" w:color="auto"/>
          </w:divBdr>
          <w:divsChild>
            <w:div w:id="1917981775">
              <w:marLeft w:val="0"/>
              <w:marRight w:val="0"/>
              <w:marTop w:val="0"/>
              <w:marBottom w:val="0"/>
              <w:divBdr>
                <w:top w:val="none" w:sz="0" w:space="0" w:color="auto"/>
                <w:left w:val="none" w:sz="0" w:space="0" w:color="auto"/>
                <w:bottom w:val="none" w:sz="0" w:space="0" w:color="auto"/>
                <w:right w:val="none" w:sz="0" w:space="0" w:color="auto"/>
              </w:divBdr>
            </w:div>
          </w:divsChild>
        </w:div>
        <w:div w:id="894005053">
          <w:marLeft w:val="0"/>
          <w:marRight w:val="0"/>
          <w:marTop w:val="0"/>
          <w:marBottom w:val="0"/>
          <w:divBdr>
            <w:top w:val="none" w:sz="0" w:space="0" w:color="auto"/>
            <w:left w:val="none" w:sz="0" w:space="0" w:color="auto"/>
            <w:bottom w:val="none" w:sz="0" w:space="0" w:color="auto"/>
            <w:right w:val="none" w:sz="0" w:space="0" w:color="auto"/>
          </w:divBdr>
          <w:divsChild>
            <w:div w:id="41640471">
              <w:marLeft w:val="0"/>
              <w:marRight w:val="0"/>
              <w:marTop w:val="0"/>
              <w:marBottom w:val="0"/>
              <w:divBdr>
                <w:top w:val="none" w:sz="0" w:space="0" w:color="auto"/>
                <w:left w:val="none" w:sz="0" w:space="0" w:color="auto"/>
                <w:bottom w:val="none" w:sz="0" w:space="0" w:color="auto"/>
                <w:right w:val="none" w:sz="0" w:space="0" w:color="auto"/>
              </w:divBdr>
            </w:div>
          </w:divsChild>
        </w:div>
        <w:div w:id="140462554">
          <w:marLeft w:val="0"/>
          <w:marRight w:val="0"/>
          <w:marTop w:val="0"/>
          <w:marBottom w:val="0"/>
          <w:divBdr>
            <w:top w:val="none" w:sz="0" w:space="0" w:color="auto"/>
            <w:left w:val="none" w:sz="0" w:space="0" w:color="auto"/>
            <w:bottom w:val="none" w:sz="0" w:space="0" w:color="auto"/>
            <w:right w:val="none" w:sz="0" w:space="0" w:color="auto"/>
          </w:divBdr>
          <w:divsChild>
            <w:div w:id="583298446">
              <w:marLeft w:val="0"/>
              <w:marRight w:val="0"/>
              <w:marTop w:val="0"/>
              <w:marBottom w:val="0"/>
              <w:divBdr>
                <w:top w:val="none" w:sz="0" w:space="0" w:color="auto"/>
                <w:left w:val="none" w:sz="0" w:space="0" w:color="auto"/>
                <w:bottom w:val="none" w:sz="0" w:space="0" w:color="auto"/>
                <w:right w:val="none" w:sz="0" w:space="0" w:color="auto"/>
              </w:divBdr>
            </w:div>
          </w:divsChild>
        </w:div>
        <w:div w:id="449974180">
          <w:marLeft w:val="0"/>
          <w:marRight w:val="0"/>
          <w:marTop w:val="0"/>
          <w:marBottom w:val="0"/>
          <w:divBdr>
            <w:top w:val="none" w:sz="0" w:space="0" w:color="auto"/>
            <w:left w:val="none" w:sz="0" w:space="0" w:color="auto"/>
            <w:bottom w:val="none" w:sz="0" w:space="0" w:color="auto"/>
            <w:right w:val="none" w:sz="0" w:space="0" w:color="auto"/>
          </w:divBdr>
          <w:divsChild>
            <w:div w:id="1603954859">
              <w:marLeft w:val="0"/>
              <w:marRight w:val="0"/>
              <w:marTop w:val="0"/>
              <w:marBottom w:val="0"/>
              <w:divBdr>
                <w:top w:val="none" w:sz="0" w:space="0" w:color="auto"/>
                <w:left w:val="none" w:sz="0" w:space="0" w:color="auto"/>
                <w:bottom w:val="none" w:sz="0" w:space="0" w:color="auto"/>
                <w:right w:val="none" w:sz="0" w:space="0" w:color="auto"/>
              </w:divBdr>
            </w:div>
          </w:divsChild>
        </w:div>
        <w:div w:id="2004774660">
          <w:marLeft w:val="0"/>
          <w:marRight w:val="0"/>
          <w:marTop w:val="0"/>
          <w:marBottom w:val="0"/>
          <w:divBdr>
            <w:top w:val="none" w:sz="0" w:space="0" w:color="auto"/>
            <w:left w:val="none" w:sz="0" w:space="0" w:color="auto"/>
            <w:bottom w:val="none" w:sz="0" w:space="0" w:color="auto"/>
            <w:right w:val="none" w:sz="0" w:space="0" w:color="auto"/>
          </w:divBdr>
          <w:divsChild>
            <w:div w:id="145097101">
              <w:marLeft w:val="0"/>
              <w:marRight w:val="0"/>
              <w:marTop w:val="0"/>
              <w:marBottom w:val="0"/>
              <w:divBdr>
                <w:top w:val="none" w:sz="0" w:space="0" w:color="auto"/>
                <w:left w:val="none" w:sz="0" w:space="0" w:color="auto"/>
                <w:bottom w:val="none" w:sz="0" w:space="0" w:color="auto"/>
                <w:right w:val="none" w:sz="0" w:space="0" w:color="auto"/>
              </w:divBdr>
            </w:div>
          </w:divsChild>
        </w:div>
        <w:div w:id="1188451550">
          <w:marLeft w:val="0"/>
          <w:marRight w:val="0"/>
          <w:marTop w:val="0"/>
          <w:marBottom w:val="0"/>
          <w:divBdr>
            <w:top w:val="none" w:sz="0" w:space="0" w:color="auto"/>
            <w:left w:val="none" w:sz="0" w:space="0" w:color="auto"/>
            <w:bottom w:val="none" w:sz="0" w:space="0" w:color="auto"/>
            <w:right w:val="none" w:sz="0" w:space="0" w:color="auto"/>
          </w:divBdr>
          <w:divsChild>
            <w:div w:id="3911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1100">
      <w:bodyDiv w:val="1"/>
      <w:marLeft w:val="0"/>
      <w:marRight w:val="0"/>
      <w:marTop w:val="0"/>
      <w:marBottom w:val="0"/>
      <w:divBdr>
        <w:top w:val="none" w:sz="0" w:space="0" w:color="auto"/>
        <w:left w:val="none" w:sz="0" w:space="0" w:color="auto"/>
        <w:bottom w:val="none" w:sz="0" w:space="0" w:color="auto"/>
        <w:right w:val="none" w:sz="0" w:space="0" w:color="auto"/>
      </w:divBdr>
    </w:div>
    <w:div w:id="330452206">
      <w:bodyDiv w:val="1"/>
      <w:marLeft w:val="0"/>
      <w:marRight w:val="0"/>
      <w:marTop w:val="0"/>
      <w:marBottom w:val="0"/>
      <w:divBdr>
        <w:top w:val="none" w:sz="0" w:space="0" w:color="auto"/>
        <w:left w:val="none" w:sz="0" w:space="0" w:color="auto"/>
        <w:bottom w:val="none" w:sz="0" w:space="0" w:color="auto"/>
        <w:right w:val="none" w:sz="0" w:space="0" w:color="auto"/>
      </w:divBdr>
    </w:div>
    <w:div w:id="413357688">
      <w:bodyDiv w:val="1"/>
      <w:marLeft w:val="0"/>
      <w:marRight w:val="0"/>
      <w:marTop w:val="0"/>
      <w:marBottom w:val="0"/>
      <w:divBdr>
        <w:top w:val="none" w:sz="0" w:space="0" w:color="auto"/>
        <w:left w:val="none" w:sz="0" w:space="0" w:color="auto"/>
        <w:bottom w:val="none" w:sz="0" w:space="0" w:color="auto"/>
        <w:right w:val="none" w:sz="0" w:space="0" w:color="auto"/>
      </w:divBdr>
    </w:div>
    <w:div w:id="644896275">
      <w:bodyDiv w:val="1"/>
      <w:marLeft w:val="0"/>
      <w:marRight w:val="0"/>
      <w:marTop w:val="0"/>
      <w:marBottom w:val="0"/>
      <w:divBdr>
        <w:top w:val="none" w:sz="0" w:space="0" w:color="auto"/>
        <w:left w:val="none" w:sz="0" w:space="0" w:color="auto"/>
        <w:bottom w:val="none" w:sz="0" w:space="0" w:color="auto"/>
        <w:right w:val="none" w:sz="0" w:space="0" w:color="auto"/>
      </w:divBdr>
    </w:div>
    <w:div w:id="705719282">
      <w:bodyDiv w:val="1"/>
      <w:marLeft w:val="0"/>
      <w:marRight w:val="0"/>
      <w:marTop w:val="0"/>
      <w:marBottom w:val="0"/>
      <w:divBdr>
        <w:top w:val="none" w:sz="0" w:space="0" w:color="auto"/>
        <w:left w:val="none" w:sz="0" w:space="0" w:color="auto"/>
        <w:bottom w:val="none" w:sz="0" w:space="0" w:color="auto"/>
        <w:right w:val="none" w:sz="0" w:space="0" w:color="auto"/>
      </w:divBdr>
    </w:div>
    <w:div w:id="940801679">
      <w:bodyDiv w:val="1"/>
      <w:marLeft w:val="0"/>
      <w:marRight w:val="0"/>
      <w:marTop w:val="0"/>
      <w:marBottom w:val="0"/>
      <w:divBdr>
        <w:top w:val="none" w:sz="0" w:space="0" w:color="auto"/>
        <w:left w:val="none" w:sz="0" w:space="0" w:color="auto"/>
        <w:bottom w:val="none" w:sz="0" w:space="0" w:color="auto"/>
        <w:right w:val="none" w:sz="0" w:space="0" w:color="auto"/>
      </w:divBdr>
    </w:div>
    <w:div w:id="1186940957">
      <w:bodyDiv w:val="1"/>
      <w:marLeft w:val="0"/>
      <w:marRight w:val="0"/>
      <w:marTop w:val="0"/>
      <w:marBottom w:val="0"/>
      <w:divBdr>
        <w:top w:val="none" w:sz="0" w:space="0" w:color="auto"/>
        <w:left w:val="none" w:sz="0" w:space="0" w:color="auto"/>
        <w:bottom w:val="none" w:sz="0" w:space="0" w:color="auto"/>
        <w:right w:val="none" w:sz="0" w:space="0" w:color="auto"/>
      </w:divBdr>
    </w:div>
    <w:div w:id="1230077718">
      <w:bodyDiv w:val="1"/>
      <w:marLeft w:val="0"/>
      <w:marRight w:val="0"/>
      <w:marTop w:val="0"/>
      <w:marBottom w:val="0"/>
      <w:divBdr>
        <w:top w:val="none" w:sz="0" w:space="0" w:color="auto"/>
        <w:left w:val="none" w:sz="0" w:space="0" w:color="auto"/>
        <w:bottom w:val="none" w:sz="0" w:space="0" w:color="auto"/>
        <w:right w:val="none" w:sz="0" w:space="0" w:color="auto"/>
      </w:divBdr>
    </w:div>
    <w:div w:id="1483497627">
      <w:bodyDiv w:val="1"/>
      <w:marLeft w:val="0"/>
      <w:marRight w:val="0"/>
      <w:marTop w:val="0"/>
      <w:marBottom w:val="0"/>
      <w:divBdr>
        <w:top w:val="none" w:sz="0" w:space="0" w:color="auto"/>
        <w:left w:val="none" w:sz="0" w:space="0" w:color="auto"/>
        <w:bottom w:val="none" w:sz="0" w:space="0" w:color="auto"/>
        <w:right w:val="none" w:sz="0" w:space="0" w:color="auto"/>
      </w:divBdr>
    </w:div>
    <w:div w:id="1629049949">
      <w:bodyDiv w:val="1"/>
      <w:marLeft w:val="0"/>
      <w:marRight w:val="0"/>
      <w:marTop w:val="0"/>
      <w:marBottom w:val="0"/>
      <w:divBdr>
        <w:top w:val="none" w:sz="0" w:space="0" w:color="auto"/>
        <w:left w:val="none" w:sz="0" w:space="0" w:color="auto"/>
        <w:bottom w:val="none" w:sz="0" w:space="0" w:color="auto"/>
        <w:right w:val="none" w:sz="0" w:space="0" w:color="auto"/>
      </w:divBdr>
    </w:div>
    <w:div w:id="1659848553">
      <w:bodyDiv w:val="1"/>
      <w:marLeft w:val="0"/>
      <w:marRight w:val="0"/>
      <w:marTop w:val="0"/>
      <w:marBottom w:val="0"/>
      <w:divBdr>
        <w:top w:val="none" w:sz="0" w:space="0" w:color="auto"/>
        <w:left w:val="none" w:sz="0" w:space="0" w:color="auto"/>
        <w:bottom w:val="none" w:sz="0" w:space="0" w:color="auto"/>
        <w:right w:val="none" w:sz="0" w:space="0" w:color="auto"/>
      </w:divBdr>
    </w:div>
    <w:div w:id="1930460899">
      <w:bodyDiv w:val="1"/>
      <w:marLeft w:val="0"/>
      <w:marRight w:val="0"/>
      <w:marTop w:val="0"/>
      <w:marBottom w:val="0"/>
      <w:divBdr>
        <w:top w:val="none" w:sz="0" w:space="0" w:color="auto"/>
        <w:left w:val="none" w:sz="0" w:space="0" w:color="auto"/>
        <w:bottom w:val="none" w:sz="0" w:space="0" w:color="auto"/>
        <w:right w:val="none" w:sz="0" w:space="0" w:color="auto"/>
      </w:divBdr>
    </w:div>
    <w:div w:id="198765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gft.gov.in/exim/2000/TN/TN13/Annexre12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Uneecops</dc:creator>
  <cp:keywords/>
  <dc:description/>
  <cp:lastModifiedBy>Uneecops</cp:lastModifiedBy>
  <cp:revision>2</cp:revision>
  <dcterms:created xsi:type="dcterms:W3CDTF">2017-02-14T07:04:00Z</dcterms:created>
  <dcterms:modified xsi:type="dcterms:W3CDTF">2017-02-14T07:04:00Z</dcterms:modified>
</cp:coreProperties>
</file>