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52" w:rsidRPr="00050E52" w:rsidRDefault="00050E52" w:rsidP="00050E52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50E52">
        <w:rPr>
          <w:rFonts w:ascii="Calibri" w:eastAsia="Times New Roman" w:hAnsi="Calibri" w:cs="Calibri"/>
          <w:color w:val="000000"/>
          <w:sz w:val="24"/>
          <w:szCs w:val="24"/>
        </w:rPr>
        <w:t>To be </w:t>
      </w:r>
      <w:proofErr w:type="gramStart"/>
      <w:r w:rsidRPr="00050E52">
        <w:rPr>
          <w:rFonts w:ascii="Calibri" w:eastAsia="Times New Roman" w:hAnsi="Calibri" w:cs="Calibri"/>
          <w:color w:val="000000"/>
          <w:sz w:val="24"/>
          <w:szCs w:val="24"/>
        </w:rPr>
        <w:t>Published</w:t>
      </w:r>
      <w:proofErr w:type="gramEnd"/>
      <w:r w:rsidRPr="00050E52">
        <w:rPr>
          <w:rFonts w:ascii="Calibri" w:eastAsia="Times New Roman" w:hAnsi="Calibri" w:cs="Calibri"/>
          <w:color w:val="000000"/>
          <w:sz w:val="24"/>
          <w:szCs w:val="24"/>
        </w:rPr>
        <w:t> in the Gazette of India Extraordinary Part-II, Section - 3, Sub-Section (ii)</w:t>
      </w:r>
    </w:p>
    <w:p w:rsidR="00050E52" w:rsidRPr="00050E52" w:rsidRDefault="00050E52" w:rsidP="00050E52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50E5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50E52" w:rsidRPr="00050E52" w:rsidRDefault="00050E52" w:rsidP="00050E52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50E52">
        <w:rPr>
          <w:rFonts w:ascii="Calibri" w:eastAsia="Times New Roman" w:hAnsi="Calibri" w:cs="Calibri"/>
          <w:color w:val="000000"/>
          <w:sz w:val="24"/>
          <w:szCs w:val="24"/>
        </w:rPr>
        <w:t>Government of India</w:t>
      </w:r>
    </w:p>
    <w:p w:rsidR="00050E52" w:rsidRPr="00050E52" w:rsidRDefault="00050E52" w:rsidP="00050E52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50E52">
        <w:rPr>
          <w:rFonts w:ascii="Calibri" w:eastAsia="Times New Roman" w:hAnsi="Calibri" w:cs="Calibri"/>
          <w:color w:val="000000"/>
          <w:sz w:val="24"/>
          <w:szCs w:val="24"/>
        </w:rPr>
        <w:t>Ministry of Commerce &amp; Industry</w:t>
      </w:r>
    </w:p>
    <w:p w:rsidR="00050E52" w:rsidRPr="00050E52" w:rsidRDefault="00050E52" w:rsidP="00050E52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50E52">
        <w:rPr>
          <w:rFonts w:ascii="Calibri" w:eastAsia="Times New Roman" w:hAnsi="Calibri" w:cs="Calibri"/>
          <w:color w:val="000000"/>
          <w:sz w:val="24"/>
          <w:szCs w:val="24"/>
        </w:rPr>
        <w:t>Department of Commerce</w:t>
      </w:r>
    </w:p>
    <w:p w:rsidR="00050E52" w:rsidRPr="00050E52" w:rsidRDefault="00050E52" w:rsidP="00050E52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050E52">
        <w:rPr>
          <w:rFonts w:ascii="Calibri" w:eastAsia="Times New Roman" w:hAnsi="Calibri" w:cs="Calibri"/>
          <w:color w:val="000000"/>
          <w:sz w:val="24"/>
          <w:szCs w:val="24"/>
        </w:rPr>
        <w:t>Udyog</w:t>
      </w:r>
      <w:proofErr w:type="spellEnd"/>
      <w:r w:rsidRPr="00050E52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050E52">
        <w:rPr>
          <w:rFonts w:ascii="Calibri" w:eastAsia="Times New Roman" w:hAnsi="Calibri" w:cs="Calibri"/>
          <w:color w:val="000000"/>
          <w:sz w:val="24"/>
          <w:szCs w:val="24"/>
        </w:rPr>
        <w:t>Bhawan</w:t>
      </w:r>
      <w:proofErr w:type="spellEnd"/>
    </w:p>
    <w:p w:rsidR="00050E52" w:rsidRPr="00050E52" w:rsidRDefault="00050E52" w:rsidP="00050E52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50E5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50E52" w:rsidRPr="00050E52" w:rsidRDefault="00050E52" w:rsidP="00050E52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proofErr w:type="gramStart"/>
      <w:r w:rsidRPr="00050E52">
        <w:rPr>
          <w:rFonts w:ascii="Calibri" w:eastAsia="Times New Roman" w:hAnsi="Calibri" w:cs="Calibri"/>
          <w:color w:val="000000"/>
          <w:sz w:val="24"/>
          <w:szCs w:val="24"/>
          <w:u w:val="single"/>
        </w:rPr>
        <w:t>Notification No.</w:t>
      </w:r>
      <w:proofErr w:type="gramEnd"/>
      <w:r w:rsidRPr="00050E52">
        <w:rPr>
          <w:rFonts w:ascii="Calibri" w:eastAsia="Times New Roman" w:hAnsi="Calibri" w:cs="Calibri"/>
          <w:color w:val="000000"/>
          <w:sz w:val="24"/>
          <w:szCs w:val="24"/>
          <w:u w:val="single"/>
        </w:rPr>
        <w:t>  </w:t>
      </w:r>
      <w:proofErr w:type="gramStart"/>
      <w:r w:rsidRPr="00050E52">
        <w:rPr>
          <w:rFonts w:ascii="Calibri" w:eastAsia="Times New Roman" w:hAnsi="Calibri" w:cs="Calibri"/>
          <w:color w:val="000000"/>
          <w:sz w:val="24"/>
          <w:szCs w:val="24"/>
          <w:u w:val="single"/>
        </w:rPr>
        <w:t>23  (</w:t>
      </w:r>
      <w:proofErr w:type="gramEnd"/>
      <w:r w:rsidRPr="00050E52">
        <w:rPr>
          <w:rFonts w:ascii="Calibri" w:eastAsia="Times New Roman" w:hAnsi="Calibri" w:cs="Calibri"/>
          <w:color w:val="000000"/>
          <w:sz w:val="24"/>
          <w:szCs w:val="24"/>
          <w:u w:val="single"/>
        </w:rPr>
        <w:t>RE – 2013)/2009-2014</w:t>
      </w:r>
    </w:p>
    <w:p w:rsidR="00050E52" w:rsidRPr="00050E52" w:rsidRDefault="00050E52" w:rsidP="00050E52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50E52">
        <w:rPr>
          <w:rFonts w:ascii="Calibri" w:eastAsia="Times New Roman" w:hAnsi="Calibri" w:cs="Calibri"/>
          <w:color w:val="000000"/>
          <w:sz w:val="24"/>
          <w:szCs w:val="24"/>
        </w:rPr>
        <w:t>New Delhi, Dated the 18</w:t>
      </w:r>
      <w:r w:rsidRPr="00050E52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Pr="00050E52">
        <w:rPr>
          <w:rFonts w:ascii="Calibri" w:eastAsia="Times New Roman" w:hAnsi="Calibri" w:cs="Calibri"/>
          <w:color w:val="000000"/>
          <w:sz w:val="24"/>
          <w:szCs w:val="24"/>
        </w:rPr>
        <w:t> June, 2013</w:t>
      </w:r>
    </w:p>
    <w:p w:rsidR="00050E52" w:rsidRPr="00050E52" w:rsidRDefault="00050E52" w:rsidP="00050E52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50E52">
        <w:rPr>
          <w:rFonts w:ascii="Calibri" w:eastAsia="Times New Roman" w:hAnsi="Calibri" w:cs="Calibri"/>
          <w:color w:val="000000"/>
          <w:sz w:val="24"/>
          <w:szCs w:val="24"/>
        </w:rPr>
        <w:t>Subject: - Prohibition on import of milk and milk products from China.</w:t>
      </w:r>
    </w:p>
    <w:p w:rsidR="00050E52" w:rsidRPr="00050E52" w:rsidRDefault="00050E52" w:rsidP="00050E52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50E52">
        <w:rPr>
          <w:rFonts w:ascii="Calibri" w:eastAsia="Times New Roman" w:hAnsi="Calibri" w:cs="Calibri"/>
          <w:color w:val="000000"/>
        </w:rPr>
        <w:t> </w:t>
      </w:r>
    </w:p>
    <w:p w:rsidR="00050E52" w:rsidRPr="00050E52" w:rsidRDefault="00050E52" w:rsidP="00050E52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50E52">
        <w:rPr>
          <w:rFonts w:ascii="Calibri" w:eastAsia="Times New Roman" w:hAnsi="Calibri" w:cs="Calibri"/>
          <w:color w:val="000000"/>
          <w:sz w:val="24"/>
          <w:szCs w:val="24"/>
        </w:rPr>
        <w:t>S.O. (E): In exercise of powers conferred under Section 5 of the Foreign Trade (Development and Regulation) Act, 1992 read with paragraph 2.1 of the Foreign Trade Policy, 2009-2014, as amended from time to time, the Central Government hereby makes the following amendment in ITC (HS) 2012, Schedule 1 (Import Policy):</w:t>
      </w:r>
    </w:p>
    <w:p w:rsidR="00050E52" w:rsidRPr="00050E52" w:rsidRDefault="00050E52" w:rsidP="00050E52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50E5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50E52" w:rsidRPr="00050E52" w:rsidRDefault="00050E52" w:rsidP="00050E52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50E52">
        <w:rPr>
          <w:rFonts w:ascii="Calibri" w:eastAsia="Times New Roman" w:hAnsi="Calibri" w:cs="Calibri"/>
          <w:color w:val="000000"/>
          <w:sz w:val="24"/>
          <w:szCs w:val="24"/>
        </w:rPr>
        <w:t>2. The prohibition on import of milk and milk products (including chocolates and chocolate products and candies/ confectionary/ food preparations with milk or milk solids as an ingredient) from China is effective till 23/06/13 as per the Notification No. 4 (RE-2012)/2009-2014 dated 02/07/2012.</w:t>
      </w:r>
    </w:p>
    <w:p w:rsidR="00050E52" w:rsidRPr="00050E52" w:rsidRDefault="00050E52" w:rsidP="00050E52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50E5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50E52" w:rsidRPr="00050E52" w:rsidRDefault="00050E52" w:rsidP="00050E52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50E52">
        <w:rPr>
          <w:rFonts w:ascii="Calibri" w:eastAsia="Times New Roman" w:hAnsi="Calibri" w:cs="Calibri"/>
          <w:color w:val="000000"/>
          <w:sz w:val="24"/>
          <w:szCs w:val="24"/>
        </w:rPr>
        <w:t>3. The matter has been reviewed and the prohibition on the same from China is extended for one more year, i.e., till 23.6.2014 or until further orders, whichever is earlier.</w:t>
      </w:r>
    </w:p>
    <w:p w:rsidR="00050E52" w:rsidRPr="00050E52" w:rsidRDefault="00050E52" w:rsidP="00050E52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50E5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50E52" w:rsidRPr="00050E52" w:rsidRDefault="00050E52" w:rsidP="00050E52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50E52">
        <w:rPr>
          <w:rFonts w:ascii="Calibri" w:eastAsia="Times New Roman" w:hAnsi="Calibri" w:cs="Calibri"/>
          <w:color w:val="000000"/>
          <w:sz w:val="24"/>
          <w:szCs w:val="24"/>
        </w:rPr>
        <w:t>4. Effect of this Notification:</w:t>
      </w:r>
    </w:p>
    <w:p w:rsidR="00050E52" w:rsidRPr="00050E52" w:rsidRDefault="00050E52" w:rsidP="00050E52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050E5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50E52" w:rsidRPr="00050E52" w:rsidRDefault="00050E52" w:rsidP="00050E52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050E52">
        <w:rPr>
          <w:rFonts w:ascii="Calibri" w:eastAsia="Times New Roman" w:hAnsi="Calibri" w:cs="Calibri"/>
          <w:color w:val="000000"/>
          <w:sz w:val="24"/>
          <w:szCs w:val="24"/>
        </w:rPr>
        <w:t>Prohibition on import of milk and milk products (including chocolates and chocolate products and candies/ confectionary/ food preparations with milk or milk solids as an ingredient) from China is extended for one more year, i.e., till 23.6.2014 or until further orders, whichever is earlier.</w:t>
      </w:r>
    </w:p>
    <w:p w:rsidR="00050E52" w:rsidRPr="00050E52" w:rsidRDefault="00050E52" w:rsidP="00050E52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050E5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50E52" w:rsidRPr="00050E52" w:rsidRDefault="00050E52" w:rsidP="00050E52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050E5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50E52" w:rsidRPr="00050E52" w:rsidRDefault="00050E52" w:rsidP="00050E52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050E52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050E52">
        <w:rPr>
          <w:rFonts w:ascii="Calibri" w:eastAsia="Times New Roman" w:hAnsi="Calibri" w:cs="Calibri"/>
          <w:color w:val="000000"/>
          <w:sz w:val="24"/>
          <w:szCs w:val="24"/>
        </w:rPr>
        <w:t>Sd</w:t>
      </w:r>
      <w:proofErr w:type="gramEnd"/>
      <w:r w:rsidRPr="00050E52">
        <w:rPr>
          <w:rFonts w:ascii="Calibri" w:eastAsia="Times New Roman" w:hAnsi="Calibri" w:cs="Calibri"/>
          <w:color w:val="000000"/>
          <w:sz w:val="24"/>
          <w:szCs w:val="24"/>
        </w:rPr>
        <w:t>/-</w:t>
      </w:r>
    </w:p>
    <w:p w:rsidR="00050E52" w:rsidRPr="00050E52" w:rsidRDefault="00050E52" w:rsidP="00050E52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050E52">
        <w:rPr>
          <w:rFonts w:ascii="Calibri" w:eastAsia="Times New Roman" w:hAnsi="Calibri" w:cs="Calibri"/>
          <w:color w:val="000000"/>
          <w:sz w:val="24"/>
          <w:szCs w:val="24"/>
        </w:rPr>
        <w:t>(</w:t>
      </w:r>
      <w:proofErr w:type="spellStart"/>
      <w:r w:rsidRPr="00050E52">
        <w:rPr>
          <w:rFonts w:ascii="Calibri" w:eastAsia="Times New Roman" w:hAnsi="Calibri" w:cs="Calibri"/>
          <w:color w:val="000000"/>
          <w:sz w:val="24"/>
          <w:szCs w:val="24"/>
        </w:rPr>
        <w:t>Anup</w:t>
      </w:r>
      <w:proofErr w:type="spellEnd"/>
      <w:r w:rsidRPr="00050E52">
        <w:rPr>
          <w:rFonts w:ascii="Calibri" w:eastAsia="Times New Roman" w:hAnsi="Calibri" w:cs="Calibri"/>
          <w:color w:val="000000"/>
          <w:sz w:val="24"/>
          <w:szCs w:val="24"/>
        </w:rPr>
        <w:t> K. </w:t>
      </w:r>
      <w:proofErr w:type="spellStart"/>
      <w:r w:rsidRPr="00050E52">
        <w:rPr>
          <w:rFonts w:ascii="Calibri" w:eastAsia="Times New Roman" w:hAnsi="Calibri" w:cs="Calibri"/>
          <w:color w:val="000000"/>
          <w:sz w:val="24"/>
          <w:szCs w:val="24"/>
        </w:rPr>
        <w:t>Pujari</w:t>
      </w:r>
      <w:proofErr w:type="spellEnd"/>
      <w:r w:rsidRPr="00050E52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050E52" w:rsidRPr="00050E52" w:rsidRDefault="00050E52" w:rsidP="00050E52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050E52">
        <w:rPr>
          <w:rFonts w:ascii="Calibri" w:eastAsia="Times New Roman" w:hAnsi="Calibri" w:cs="Calibri"/>
          <w:color w:val="000000"/>
          <w:sz w:val="24"/>
          <w:szCs w:val="24"/>
        </w:rPr>
        <w:t>Director General of Foreign Trade</w:t>
      </w:r>
    </w:p>
    <w:p w:rsidR="00050E52" w:rsidRPr="00050E52" w:rsidRDefault="00050E52" w:rsidP="00050E52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050E52">
        <w:rPr>
          <w:rFonts w:ascii="Calibri" w:eastAsia="Times New Roman" w:hAnsi="Calibri" w:cs="Calibri"/>
          <w:color w:val="000000"/>
          <w:sz w:val="24"/>
          <w:szCs w:val="24"/>
        </w:rPr>
        <w:t>E-mail: dgft@nic.in</w:t>
      </w:r>
    </w:p>
    <w:p w:rsidR="00050E52" w:rsidRPr="00050E52" w:rsidRDefault="00050E52" w:rsidP="00050E52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050E5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50E52" w:rsidRPr="00050E52" w:rsidRDefault="00050E52" w:rsidP="00050E52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050E5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50E52" w:rsidRPr="00050E52" w:rsidRDefault="00050E52" w:rsidP="00050E52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50E52">
        <w:rPr>
          <w:rFonts w:ascii="Calibri" w:eastAsia="Times New Roman" w:hAnsi="Calibri" w:cs="Calibri"/>
          <w:color w:val="000000"/>
          <w:sz w:val="24"/>
          <w:szCs w:val="24"/>
        </w:rPr>
        <w:t>(Issued from F.No.01/93/180/898/AM99/PC-2 (A)</w:t>
      </w:r>
    </w:p>
    <w:p w:rsidR="002149F3" w:rsidRDefault="002149F3"/>
    <w:sectPr w:rsidR="002149F3" w:rsidSect="00214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50E52"/>
    <w:rsid w:val="00050E52"/>
    <w:rsid w:val="0021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0E52"/>
  </w:style>
  <w:style w:type="character" w:customStyle="1" w:styleId="grame">
    <w:name w:val="grame"/>
    <w:basedOn w:val="DefaultParagraphFont"/>
    <w:rsid w:val="00050E52"/>
  </w:style>
  <w:style w:type="character" w:customStyle="1" w:styleId="spelle">
    <w:name w:val="spelle"/>
    <w:basedOn w:val="DefaultParagraphFont"/>
    <w:rsid w:val="00050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1</cp:revision>
  <dcterms:created xsi:type="dcterms:W3CDTF">2017-02-10T06:26:00Z</dcterms:created>
  <dcterms:modified xsi:type="dcterms:W3CDTF">2017-02-10T06:28:00Z</dcterms:modified>
</cp:coreProperties>
</file>